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before="0" w:line="276" w:lineRule="auto"/>
        <w:ind w:firstLine="0"/>
        <w:jc w:val="center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32"/>
          <w:szCs w:val="32"/>
          <w:rtl w:val="0"/>
        </w:rPr>
        <w:t xml:space="preserve">QUY TRÌNH PHÁT HÀNH ỨNG DỤNG DI ĐỘNG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before="0" w:line="276" w:lineRule="auto"/>
        <w:ind w:firstLine="0"/>
        <w:jc w:val="center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4"/>
          <w:szCs w:val="24"/>
          <w:rtl w:val="0"/>
        </w:rPr>
        <w:t xml:space="preserve">Google Play (Android)  ·  App Store (iOS)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center"/>
        <w:tblLayout w:type="fixed"/>
        <w:tblLook w:val="04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Hạng mục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Nội dung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Mã tài liệu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SOP-MOBILE-RELEASE-001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Phiên bản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2.1 – Bản rút gọn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Ngày cập nhật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23/07/2026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Phạm vi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Tài khoản nhà phát triển doanh nghiệp / tổ chức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Đơn vị quản lý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Phòng Công nghệ thông tin / Sản phẩm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60" w:before="40" w:line="276" w:lineRule="auto"/>
        <w:ind w:firstLine="0"/>
        <w:jc w:val="left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TÓM TẮT NHANH (1 PHÚT)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1. Đăng ký / xác minh tài khoản Organization (Google Play + Apple Developer); có D-U-N-S; thông tin pháp nhân thống nhất.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2. Build production ổn định, ký đúng, backend hoạt động và đã QA kiểm thử.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3. Nội dung cửa hàng phản ánh đúng chức năng thật; không placeholder, không quảng cáo tính năng chưa có.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4. Privacy Policy + Data Safety/App Privacy khớp với code, backend và SDK.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5. Có tài khoản review, hướng dẫn OTP/PIN và Review Notes đầy đủ.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6. Product Owner, Legal, QA và Release Manager đã phê duyệt nội bộ.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1. NHỮNG THỨ BẮT BUỘC PHẢI CHUẨN BỊ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80" w:before="20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4"/>
          <w:szCs w:val="24"/>
          <w:rtl w:val="0"/>
        </w:rPr>
        <w:t xml:space="preserve">1.1. Hồ sơ doanh nghiệp và tài khoản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Tên pháp lý, địa chỉ, mã số DN/MST và D-U-N-S Number (tra cứu/đăng ký tại Dun &amp; Bradstreet hoặc Apple D-U-N-S Lookup).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Website công khai, email theo tên miền doanh nghiệp, số điện thoại đang hoạt động.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Người đại diện có thẩm quyền ký thỏa thuận nền tảng; Account Owner/Account Holder thuộc doanh nghiệp.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Thẻ/phương thức thanh toán quốc tế để trả phí đăng ký (Google ~25 USD một lần; Apple ~99 USD/năm).</w:t>
      </w:r>
    </w:p>
    <w:p w:rsidR="00000000" w:rsidDel="00000000" w:rsidP="00000000" w:rsidRDefault="00000000" w:rsidRPr="00000000" w14:paraId="0000001D">
      <w:pPr>
        <w:pStyle w:val="Heading2"/>
        <w:spacing w:after="80" w:before="20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4"/>
          <w:szCs w:val="24"/>
          <w:rtl w:val="0"/>
        </w:rPr>
        <w:t xml:space="preserve">1.2. Bản build và kỹ thuật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Android: Package Name cố định; versionCode/versionName đúng; tệp .aab; Play App Signing/upload key được quản lý; đủ Target API Level hiện hành.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iOS: Bundle ID cố định; Version/Build Number đúng; certificate &amp; provisioning hợp lệ; build bằng Xcode được App Store Connect hỗ trợ.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Cấu hình production đúng; không còn endpoint test, log nhạy cảm, tài khoản nội bộ hoặc khóa bí mật trong app.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 cài được, mở được, không crash/freeze; API, đăng nhập, push, deep link, thanh toán hoạt động.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Backend và dịch vụ liên quan phải hoạt động suốt thời gian xét duyệt.</w:t>
      </w:r>
    </w:p>
    <w:p w:rsidR="00000000" w:rsidDel="00000000" w:rsidP="00000000" w:rsidRDefault="00000000" w:rsidRPr="00000000" w14:paraId="00000023">
      <w:pPr>
        <w:pStyle w:val="Heading2"/>
        <w:spacing w:after="80" w:before="20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4"/>
          <w:szCs w:val="24"/>
          <w:rtl w:val="0"/>
        </w:rPr>
        <w:t xml:space="preserve">1.3. Nội dung cửa hàng và pháp lý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Tên app, mô tả, icon, screenshots, category, Support URL, email hỗ trợ, quốc gia, giá, Release Notes.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Privacy Policy công khai (không cần đăng nhập): nêu tên app/DN, dữ liệu thu thập, mục đích, bên chia sẻ, lưu giữ và cách xóa dữ liệu.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Danh sách dữ liệu, SDK bên thứ ba, quyền nhạy cảm, quảng cáo, nhóm tuổi để khai Data Safety (Google) và App Privacy (Apple).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Nếu cho tạo tài khoản: phải có cơ chế yêu cầu xóa tài khoản và dữ liệu.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Có quyền sử dụng thương hiệu, hình ảnh, âm thanh và nội dung trong app.</w:t>
      </w:r>
    </w:p>
    <w:p w:rsidR="00000000" w:rsidDel="00000000" w:rsidP="00000000" w:rsidRDefault="00000000" w:rsidRPr="00000000" w14:paraId="00000029">
      <w:pPr>
        <w:pStyle w:val="Heading2"/>
        <w:spacing w:after="80" w:before="20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4"/>
          <w:szCs w:val="24"/>
          <w:rtl w:val="0"/>
        </w:rPr>
        <w:t xml:space="preserve">1.4. Bộ thông tin dành cho đội xét duyệt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Tài khoản demo không hết hạn, có dữ liệu mẫu, đủ quyền xem chức năng chính.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Hướng dẫn OTP / PIN / MFA, mã QR, thiết bị hoặc điều kiện đặc biệt (nếu có).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Notes: chức năng khó hiểu/ẩn, mô hình kinh doanh, nội dung trả phí, vị trí cần kiểm tra.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Họ tên, email, SĐT người trực phản hồi trong thời gian review.</w:t>
      </w:r>
    </w:p>
    <w:p w:rsidR="00000000" w:rsidDel="00000000" w:rsidP="00000000" w:rsidRDefault="00000000" w:rsidRPr="00000000" w14:paraId="0000002E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2. ĐĂNG KÝ TÀI KHOẢN DOANH NGHIỆP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8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Bước này làm trước khi tạo app trên store. Tài khoản phải đăng ký dưới pháp nhân doanh nghiệp (Organization), không dùng tên cá nhân nhân viên/nhà thầu.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spacing w:after="80" w:before="20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4"/>
          <w:szCs w:val="24"/>
          <w:rtl w:val="0"/>
        </w:rPr>
        <w:t xml:space="preserve">2.1. Lấy / chuẩn hóa D-U-N-S Number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1. Tra cứu doanh nghiệp trên Apple D-U-N-S Lookup hoặc trang Dun &amp; Bradstreet.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2. Nếu chưa có: gửi yêu cầu cấp D-U-N-S miễn phí (tên pháp lý, địa chỉ, website, SĐT, người liên hệ).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3. Chờ D&amp;B cấp/cập nhật (thường vài ngày đến vài tuần). Đồng bộ tên–địa chỉ với Giấy ĐKKD trước khi đăng ký nền tảng.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after="80" w:before="20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4"/>
          <w:szCs w:val="24"/>
          <w:rtl w:val="0"/>
        </w:rPr>
        <w:t xml:space="preserve">2.2. Đăng ký Google Play Console – Organization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1. Tạo/chọn Google Account do doanh nghiệp kiểm soát; bật xác thực 2 yếu tố; email &amp; SĐT khôi phục thuộc DN.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2. Vào Google Play Console → bắt đầu đăng ký → chấp nhận Developer Distribution Agreement.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3. Thanh toán phí đăng ký một lần (~25 USD hoặc mức hiển thị tại thời điểm đăng ký).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4. Chọn loại tài khoản Organization; nhập D-U-N-S, tên pháp lý, địa chỉ, website, người liên hệ, email, SĐT.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5. Liên kết / tạo Google Payments Profile; bảo đảm tên–địa chỉ khớp hồ sơ Dun &amp; Bradstreet.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6. Xác minh email và số điện thoại bằng mã OTP.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7. Chờ Google xác minh tổ chức hoàn tất; lưu biên nhận phí.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8. Mời thành viên bằng tài khoản riêng và phân quyền: Admin, Release Manager, Developer, Finance, Marketing (không chia sẻ mật khẩu Owner).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after="80" w:before="20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4"/>
          <w:szCs w:val="24"/>
          <w:rtl w:val="0"/>
        </w:rPr>
        <w:t xml:space="preserve">2.3. Đăng ký Apple Developer Program – Organization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1. Chọn Apple Developer Program – Organization (phát hành App Store / TestFlight). Không dùng Enterprise Program để phát hành công khai.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2. Người đăng ký: Apple Account có 2FA, email miền DN, đủ thẩm quyền ký thỏa thuận pháp lý của Apple.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3. Tra cứu/điền D-U-N-S, tên pháp lý, website, địa chỉ, SĐT, thông tin người đại diện trên trang Apple Developer.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4. Hoàn tất xác minh của Apple; Account Holder chấp nhận thỏa thuận thành viên.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5. Thanh toán phí thành viên (~99 USD/năm hoặc mức địa phương Apple hiển thị).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6. Xác nhận trạng thái thành viên Active; đăng nhập App Store Connect và ký các agreement mới nhất (khu vực Business).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7. Phê duyệt tên nhà phát triển trước khi tạo app đầu tiên (sau đó khó sửa trực tiếp).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8. Mời thành viên trong App Store Connect theo vai trò: Account Holder, Admin, App Manager, Developer, Marketing, Finance…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spacing w:after="80" w:before="20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4"/>
          <w:szCs w:val="24"/>
          <w:rtl w:val="0"/>
        </w:rPr>
        <w:t xml:space="preserve">2.4. Kiểm tra sau đăng ký (trước khi tạo app)</w:t>
      </w:r>
      <w:r w:rsidDel="00000000" w:rsidR="00000000" w:rsidRPr="00000000">
        <w:rPr>
          <w:rtl w:val="0"/>
        </w:rPr>
      </w:r>
    </w:p>
    <w:tbl>
      <w:tblPr>
        <w:tblStyle w:val="Table2"/>
        <w:tblW w:w="9639.0" w:type="dxa"/>
        <w:jc w:val="center"/>
        <w:tblLayout w:type="fixed"/>
        <w:tblLook w:val="0400"/>
      </w:tblPr>
      <w:tblGrid>
        <w:gridCol w:w="3213"/>
        <w:gridCol w:w="3213"/>
        <w:gridCol w:w="3213"/>
        <w:tblGridChange w:id="0">
          <w:tblGrid>
            <w:gridCol w:w="3213"/>
            <w:gridCol w:w="3213"/>
            <w:gridCol w:w="3213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Hạng mục kiểm 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Google Play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App Store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Tài khoản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Organization đã xác minh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Developer Program Active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Pháp nhân / D-U-N-S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Khớp Payments Profile &amp; D&amp;B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Khớp hồ sơ Organization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Liên hệ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Email &amp; SĐT đã verify, đang hoạt động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Account Holder / Admin phản hồi được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Thỏa thuận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DDA đã chấp nhận; biên nhận phí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Agreement mới nhất đã ký; phí còn hạn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Phân quyền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Đã mời đúng vai trò, không share password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Đã mời đúng vai trò App Store Connect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Website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Website DN hoạt động, thể hiện quan hệ với DN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Website DN khớp hồ sơ đăng ký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12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3. QUY TRÌNH PHÁT HÀNH RÚT GỌN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8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1"/>
          <w:iCs w:val="1"/>
          <w:sz w:val="22"/>
          <w:szCs w:val="22"/>
          <w:rtl w:val="0"/>
        </w:rPr>
        <w:t xml:space="preserve">Sau khi tài khoản Organization sẵn sàng, làm 6 bước sau trên từng nền tảng:</w:t>
      </w:r>
      <w:r w:rsidDel="00000000" w:rsidR="00000000" w:rsidRPr="00000000">
        <w:rPr>
          <w:rtl w:val="0"/>
        </w:rPr>
      </w:r>
    </w:p>
    <w:tbl>
      <w:tblPr>
        <w:tblStyle w:val="Table3"/>
        <w:tblW w:w="9639.0" w:type="dxa"/>
        <w:jc w:val="center"/>
        <w:tblLayout w:type="fixed"/>
        <w:tblLook w:val="0400"/>
      </w:tblPr>
      <w:tblGrid>
        <w:gridCol w:w="3213"/>
        <w:gridCol w:w="3213"/>
        <w:gridCol w:w="3213"/>
        <w:tblGridChange w:id="0">
          <w:tblGrid>
            <w:gridCol w:w="3213"/>
            <w:gridCol w:w="3213"/>
            <w:gridCol w:w="3213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Giai đoạn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Google Play (Android)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App Store (iOS)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1. Tạo hồ sơ 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Create app → chọn App/Game, Free/Paid, ngôn ngữ, tên.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New App → chọn iOS, App Name, Bundle ID, SKU, User Access.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2. Hoàn thiện nội dung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Store Listing + App Content: Privacy, Ads, App Access, Target Audience, Content Rating, Data Safety, quyền nhạy cảm.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Metadata phiên bản + App Privacy, Age Rating, Export Compliance, App Review Information.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3. Tải &amp; kiểm thử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Tải .aab → Internal/Closed testing → Pre-launch report / QA.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Upload build → chờ xử lý → TestFlight Internal/External → QA.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4. Phê duyệt nội bộ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QA Passed; Product, Legal và Release Manager ký duyệt.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QA Passed; Product, Legal và Release Manager ký duyệt.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5. Gửi xét duyệt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Production → chọn build → kiểm tra Publishing Overview → gửi review.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Chọn build → Add for Review → Draft Submission → Submit for Review.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6. Phát hành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Theo dõi review; ưu tiên staged rollout nếu rủi ro cao.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Chọn manual / automatic / scheduled; lần đầu nên manual; update có thể phased release.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12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4. CÁC LỖI THƯỜNG KHIẾN BỊ TỪ CHỐI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8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1"/>
          <w:iCs w:val="1"/>
          <w:sz w:val="20"/>
          <w:szCs w:val="20"/>
          <w:rtl w:val="0"/>
        </w:rPr>
        <w:t xml:space="preserve">Kiểm tra đủ các nhóm dưới đây trước mỗi lần gửi. Danh sách mang tính thực hành; chính sách nền tảng có thể thay đổi.</w:t>
      </w:r>
      <w:r w:rsidDel="00000000" w:rsidR="00000000" w:rsidRPr="00000000">
        <w:rPr>
          <w:rtl w:val="0"/>
        </w:rPr>
      </w:r>
    </w:p>
    <w:tbl>
      <w:tblPr>
        <w:tblStyle w:val="Table4"/>
        <w:tblW w:w="9639.0" w:type="dxa"/>
        <w:jc w:val="center"/>
        <w:tblLayout w:type="fixed"/>
        <w:tblLook w:val="0400"/>
      </w:tblPr>
      <w:tblGrid>
        <w:gridCol w:w="3213"/>
        <w:gridCol w:w="3213"/>
        <w:gridCol w:w="3213"/>
        <w:tblGridChange w:id="0">
          <w:tblGrid>
            <w:gridCol w:w="3213"/>
            <w:gridCol w:w="3213"/>
            <w:gridCol w:w="3213"/>
          </w:tblGrid>
        </w:tblGridChange>
      </w:tblGrid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Nhóm lỗi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Biểu hiện dễ bị reject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Cách phòng tránh tối thiểu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1. Lỗi kỹ thuật / thiếu hoàn thiện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Không cài/mở được; crash, freeze; nút không phản hồi; màn hình trống; backend tắt; tính năng chính lỗi.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QA trên thiết bị thật; test cài mới &amp; cập nhật; bật backend; kiểm tra crash/ANR, API, login, payment; xóa placeholder.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2. Reviewer không vào được 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Sai tài khoản/mật khẩu; thiếu hướng dẫn OTP; tài khoản hết hạn; thiếu role, dữ liệu mẫu, QR hoặc phần cứng.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Tạo tài khoản review riêng; test lại ngay trước khi gửi; ghi đủ từng bước trong App Access / App Review Notes.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3. Metadata sai / gây hiểu nhầm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Mô tả/screenshots khác app thật; quảng cáo tính năng chưa có; keyword spam; giá sai; nội dung tạm; chức năng ẩn không giải thích.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Dùng ảnh từ đúng build; mô tả đúng trải nghiệm; bỏ nội dung tạm; giải thích chức năng khó hiểu/ẩn và nội dung trả phí.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4. Khai báo dữ liệu không khớp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Data Safety/App Privacy khác hành vi thật; bỏ sót SDK; Privacy Policy chung chung, URL lỗi hoặc thiếu thông tin.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Lập inventory dữ liệu từ code + backend + SDK; đối chiếu 3 nơi: app, biểu mẫu nền tảng và Privacy Policy.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5. Thiếu xóa tài khoản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Có đăng ký tài khoản nhưng không có chức năng yêu cầu xóa (chỉ khóa tạm).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Cho phép khởi tạo xóa rõ ràng; Google yêu cầu cả trong app và trên web; xóa dữ liệu liên quan (trừ phần luật bắt buộc giữ).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6. Quyền truy cập nhạy cảm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Xin SMS, call log, vị trí nền, accessibility, ảnh, danh bạ, camera/mic nhưng không phục vụ chức năng cốt lõi.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Chỉ xin khi cần; xin đúng thời điểm; có disclosure/consent và purpose string cụ thể.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7. Thanh toán sai chính sách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Dùng cổng ngoài để mở khóa nội dung số / subscription / tính năng trong app; IAP chưa hoàn chỉnh.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Xác định digital vs physical; dùng Play Billing / Apple IAP khi bắt buộc; gửi kèm IAP và giải thích trong Review Notes.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8. Nội dung, độ tuổi, quảng cáo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Khai sai target audience / age rating / ads; UGC không kiểm duyệt; nội dung cấm hoặc gây hại.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Hoàn thành bảng phân loại chính xác; có báo cáo/chặn/kiểm duyệt UGC; khai đủ quảng cáo và SDK ads.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9. Sở hữu trí tuệ / giả mạo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Dùng tên, icon, thương hiệu, hình ảnh không có quyền; bắt chước app khác hoặc tổ chức.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Lưu giấy phép; dùng thương hiệu riêng; cung cấp ủy quyền khi cần.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10. Chức năng quá ít / spam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Chỉ bọc website/PDF/link; nhiều app gần giống nhau; thiếu giá trị sử dụng riêng.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Tăng chức năng native rõ ràng; gộp biến thể vào một app; tránh nhiều Bundle ID cho cùng sản phẩm.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11. Đăng nhập (iOS)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Ép đăng nhập dù không cần tài khoản; có social login nhưng thiếu lựa chọn tương đương theo quy định Apple.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Cho dùng không đăng nhập khi không cần; kiểm tra yêu cầu Login Services / Sign in with Apple.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9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12. Chưa hoàn tất khai báo nền tảng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Google thiếu Data Safety, App Access, Content Rating…; iOS thiếu build, App Privacy, Export Compliance, IAP hoặc agreement.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Không gửi khi còn “Needs attention”, lỗi hoặc trường bắt buộc trống; Account Holder ký agreement mới nhất.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12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5. CHECKLIST TRƯỚC KHI BẤM GỬI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8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1"/>
          <w:iCs w:val="1"/>
          <w:sz w:val="20"/>
          <w:szCs w:val="20"/>
          <w:rtl w:val="0"/>
        </w:rPr>
        <w:t xml:space="preserve">Đánh dấu ☐ → ☑ khi hoàn tất. Chỉ gửi khi đủ cả hai cột.</w:t>
      </w: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center"/>
        <w:tblLayout w:type="fixed"/>
        <w:tblLook w:val="04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Checklist – Cột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Checklist – Cột 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Tài khoản Organization đã xác minh/Active; không cảnh báo tài khoản.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Privacy Policy hoạt động; có trên store và trong app.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Tên pháp lý, địa chỉ, D-U-N-S và hồ sơ thanh toán thống nhất.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Data Safety / App Privacy khớp code, backend và toàn bộ SDK.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Agreement mới nhất đã ký; phí/gia hạn còn hiệu lực.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Cơ chế xóa tài khoản và dữ liệu đã kiểm thử.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Package Name / Bundle ID, Version và Build Number đúng.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Ads, Target Audience / Age Rating và Content Rating khai đúng.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AAB/signing hoặc certificate/provisioning hợp lệ.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Quyền nhạy cảm có lý do, disclosure/consent/purpose string rõ.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Target API / Xcode và yêu cầu kỹ thuật hiện hành đã kiểm tra.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Thanh toán / IAP / Subscription đúng chính sách và test được.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Build production đã QA Passed; không còn Critical/Blocker.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Có quyền sở hữu trí tuệ cho toàn bộ nội dung và thương hiệu.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Cài mới, cập nhật, login/logout, API, push, deep link hoạt động.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Support URL / email / điện thoại hoạt động.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Backend production hoạt động trong thời gian review.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Quốc gia, giá, thuế và Release Notes đã phê duyệt.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Tài khoản review / OTP / PIN / QR đã test và không hết hạn.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Review Notes giải thích tính năng khó hiểu và mô hình kinh doanh.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Store Listing / metadata đầy đủ, đúng chính tả và đúng build.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Product Owner, Legal, QA và Release Manager đã phê duyệt.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5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Screenshots không giả lập chức năng, không chứa placeholder.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☐ Đã chọn release method; có người theo dõi và phương án dừng rollout/hotfix.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12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6. XỬ LÝ KHI BỊ TỪ CHỐI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1. Lưu nguyên văn thông báo, ảnh đính kèm, guideline/policy và build/version bị ảnh hưởng.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2. Tái hiện đúng luồng reviewer đã làm; kiểm tra tài khoản review, thiết bị, khu vực, backend và dữ liệu mẫu.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3. Phân loại: chỉ metadata/khai báo (sửa trên console) hay lỗi binary/chức năng (cần build mới).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4. Sửa đúng nguyên nhân gốc; đồng thời rà lỗi tương tự trên cả Android và 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5. QA hồi quy; cập nhật Data Safety/App Privacy, Privacy Policy, screenshots hoặc Review Notes nếu hành vi đổi.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6. Phản hồi ngắn gọn: nguyên nhân → đã sửa gì → kiểm tra ở đâu → dùng tài khoản/thao tác nào; rồi resubmit.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60" w:before="0" w:line="276" w:lineRule="auto"/>
        <w:ind w:left="142"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7. Không gửi lại nguyên trạng nhiều lần. Chỉ appeal khi có căn cứ rõ rằng đã tuân thủ hoặc reviewer hiểu sai.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120" w:before="8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1"/>
          <w:iCs w:val="1"/>
          <w:sz w:val="20"/>
          <w:szCs w:val="20"/>
          <w:rtl w:val="0"/>
        </w:rPr>
        <w:t xml:space="preserve">Gợi ý: Apple cho phép sửa metadata và có thể gửi lại cùng build nếu lỗi chỉ thuộc metadata; lỗi binary/chức năng thường cần build mới. Trên Google Play, kiểm tra Policy status, Publishing Overview và Pre-launch report trước khi gửi lại.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7. TIÊU CHÍ HOÀN TẤT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Ứng dụng ở trạng thái Published / Available tại quốc gia đã chọn; người dùng cài được.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Phiên bản production hiển thị đúng; chức năng chính hoạt động; không có cảnh báo Critical.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Đã lưu: build, kết quả QA, phê duyệt, Data Safety/App Privacy, nội dung review và lịch sử xử lý reject.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Nhóm vận hành/CSKH đã tiếp nhận theo dõi crash, ANR, API, đăng nhập, thanh toán, đánh giá và cảnh báo chính sách.</w:t>
      </w:r>
    </w:p>
    <w:p w:rsidR="00000000" w:rsidDel="00000000" w:rsidP="00000000" w:rsidRDefault="00000000" w:rsidRPr="00000000" w14:paraId="000000CA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8. NGUỒN CHÍNH THỨC CẦN ĐỐI CHIẾU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6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z w:val="22"/>
          <w:szCs w:val="22"/>
          <w:rtl w:val="0"/>
        </w:rPr>
        <w:t xml:space="preserve">Kiểm tra lại trước mỗi đợt phát hành: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Google Play – Create and set up an organization developer account / Verify your organization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Google Play – Prepare your app for review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Google Play – User Data policy / Metadata policy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Apple – Enrolling as an Organization / D-U-N-S Number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Apple – App Review Guidelines / Submit an app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720" w:right="0" w:hanging="360"/>
        <w:jc w:val="both"/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Roboto Medium" w:cs="Roboto Medium" w:eastAsia="Roboto Medium" w:hAnsi="Roboto Medium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Apple – Offering account deletion in your app</w:t>
      </w:r>
    </w:p>
    <w:p w:rsidR="00000000" w:rsidDel="00000000" w:rsidP="00000000" w:rsidRDefault="00000000" w:rsidRPr="00000000" w14:paraId="000000D2">
      <w:pPr>
        <w:spacing w:after="200" w:before="12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1"/>
          <w:iCs w:val="1"/>
          <w:sz w:val="20"/>
          <w:szCs w:val="20"/>
          <w:rtl w:val="0"/>
        </w:rPr>
        <w:t xml:space="preserve">Lưu ý: Chính sách và giao diện Console thay đổi định kỳ. Release Manager phải kiểm tra nguồn chính thức và mục “Needs attention / Upcoming requirements” trước mỗi đợt phát hành.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1"/>
        <w:spacing w:after="120" w:before="280" w:line="276" w:lineRule="auto"/>
        <w:ind w:firstLine="0"/>
        <w:jc w:val="left"/>
        <w:rPr>
          <w:rFonts w:ascii="Roboto Medium" w:cs="Roboto Medium" w:eastAsia="Roboto Medium" w:hAnsi="Roboto Medium"/>
          <w:b w:val="0"/>
          <w:bCs w:val="0"/>
        </w:rPr>
      </w:pPr>
      <w:r w:rsidDel="00000000" w:rsidR="00000000" w:rsidRPr="00000000">
        <w:rPr>
          <w:rFonts w:ascii="Roboto Medium" w:cs="Roboto Medium" w:eastAsia="Roboto Medium" w:hAnsi="Roboto Medium"/>
          <w:b w:val="0"/>
          <w:bCs w:val="0"/>
          <w:i w:val="0"/>
          <w:iCs w:val="0"/>
          <w:sz w:val="26"/>
          <w:szCs w:val="26"/>
          <w:rtl w:val="0"/>
        </w:rPr>
        <w:t xml:space="preserve">PHÊ DUYỆT NỘI BỘ</w:t>
      </w:r>
      <w:r w:rsidDel="00000000" w:rsidR="00000000" w:rsidRPr="00000000">
        <w:rPr>
          <w:rtl w:val="0"/>
        </w:rPr>
      </w:r>
    </w:p>
    <w:tbl>
      <w:tblPr>
        <w:tblStyle w:val="Table6"/>
        <w:tblW w:w="9636.0" w:type="dxa"/>
        <w:jc w:val="center"/>
        <w:tblLayout w:type="fixed"/>
        <w:tblLook w:val="0400"/>
      </w:tblPr>
      <w:tblGrid>
        <w:gridCol w:w="2409"/>
        <w:gridCol w:w="2409"/>
        <w:gridCol w:w="2409"/>
        <w:gridCol w:w="2409"/>
        <w:tblGridChange w:id="0">
          <w:tblGrid>
            <w:gridCol w:w="2409"/>
            <w:gridCol w:w="2409"/>
            <w:gridCol w:w="2409"/>
            <w:gridCol w:w="2409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Vai trò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Họ tên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Ngày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1f4e79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before="0" w:line="264" w:lineRule="auto"/>
              <w:ind w:firstLine="0"/>
              <w:jc w:val="center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color w:val="ffffff"/>
                <w:sz w:val="20"/>
                <w:szCs w:val="20"/>
                <w:rtl w:val="0"/>
              </w:rPr>
              <w:t xml:space="preserve">Ký / Xác nhận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Release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Product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Legal / Privacy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Fonts w:ascii="Roboto Medium" w:cs="Roboto Medium" w:eastAsia="Roboto Medium" w:hAnsi="Roboto Medium"/>
                <w:i w:val="0"/>
                <w:iCs w:val="0"/>
                <w:sz w:val="20"/>
                <w:szCs w:val="20"/>
                <w:rtl w:val="0"/>
              </w:rPr>
              <w:t xml:space="preserve">QA Lead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666666" w:space="0" w:sz="4" w:val="single"/>
              <w:left w:color="666666" w:space="0" w:sz="4" w:val="single"/>
              <w:bottom w:color="666666" w:space="0" w:sz="4" w:val="single"/>
              <w:right w:color="666666" w:space="0" w:sz="4" w:val="single"/>
            </w:tcBorders>
            <w:shd w:fill="f2f2f2" w:val="clear"/>
            <w:tcMar>
              <w:top w:w="40.0" w:type="dxa"/>
              <w:left w:w="60.0" w:type="dxa"/>
              <w:bottom w:w="4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before="0" w:line="264" w:lineRule="auto"/>
              <w:ind w:firstLine="0"/>
              <w:jc w:val="left"/>
              <w:rPr>
                <w:rFonts w:ascii="Roboto Medium" w:cs="Roboto Medium" w:eastAsia="Roboto Medium" w:hAnsi="Roboto Medium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spacing w:after="120" w:before="0" w:line="276" w:lineRule="auto"/>
        <w:ind w:firstLine="0"/>
        <w:jc w:val="both"/>
        <w:rPr>
          <w:rFonts w:ascii="Roboto Medium" w:cs="Roboto Medium" w:eastAsia="Roboto Medium" w:hAnsi="Roboto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before="160" w:line="276" w:lineRule="auto"/>
        <w:ind w:firstLine="0"/>
        <w:jc w:val="center"/>
        <w:rPr>
          <w:rFonts w:ascii="Roboto Medium" w:cs="Roboto Medium" w:eastAsia="Roboto Medium" w:hAnsi="Roboto Medium"/>
        </w:rPr>
      </w:pPr>
      <w:r w:rsidDel="00000000" w:rsidR="00000000" w:rsidRPr="00000000">
        <w:rPr>
          <w:rFonts w:ascii="Roboto Medium" w:cs="Roboto Medium" w:eastAsia="Roboto Medium" w:hAnsi="Roboto Medium"/>
          <w:i w:val="1"/>
          <w:iCs w:val="1"/>
          <w:sz w:val="22"/>
          <w:szCs w:val="22"/>
          <w:rtl w:val="0"/>
        </w:rPr>
        <w:t xml:space="preserve">— Hết —</w:t>
      </w: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020" w:top="102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Roboto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Times New Roman" w:cs="Times New Roman" w:eastAsia="Times New Roman" w:hAnsi="Times New Roman"/>
      <w:b w:val="1"/>
      <w:bCs w:val="1"/>
      <w:color w:val="1f4e79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Times New Roman" w:cs="Times New Roman" w:eastAsia="Times New Roman" w:hAnsi="Times New Roman"/>
      <w:b w:val="1"/>
      <w:bCs w:val="1"/>
      <w:color w:val="1f4e79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edium-regular.ttf"/><Relationship Id="rId2" Type="http://schemas.openxmlformats.org/officeDocument/2006/relationships/font" Target="fonts/RobotoMedium-bold.ttf"/><Relationship Id="rId3" Type="http://schemas.openxmlformats.org/officeDocument/2006/relationships/font" Target="fonts/RobotoMedium-italic.ttf"/><Relationship Id="rId4" Type="http://schemas.openxmlformats.org/officeDocument/2006/relationships/font" Target="fonts/Roboto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hDY14Jag/5/8LtGbl94YWMAhqg==">CgMxLjA4AHIhMUk2LUdTVWppbU1WUDZtakg2X3d0bzhDWEpFNFZ3aDVy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